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2336" w:right="2375" w:firstLine="0"/>
        <w:jc w:val="center"/>
        <w:spacing w:before="62"/>
        <w:rPr>
          <w:b/>
          <w:sz w:val="24"/>
        </w:rPr>
      </w:pPr>
      <w:r>
        <w:rPr>
          <w:b/>
          <w:sz w:val="24"/>
          <w:u w:val="single"/>
        </w:rPr>
        <w:t xml:space="preserve">СТАВРОПОЛЬСКИЙ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 xml:space="preserve">КРАЙ</w:t>
      </w:r>
      <w:r>
        <w:rPr>
          <w:b/>
          <w:sz w:val="24"/>
        </w:rPr>
      </w:r>
    </w:p>
    <w:p>
      <w:pPr>
        <w:pStyle w:val="621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21"/>
        <w:ind w:left="2336" w:right="2369"/>
        <w:jc w:val="center"/>
      </w:pPr>
      <w:r>
        <w:t xml:space="preserve">МУНИЦИПАЛЬНЫЙ</w:t>
      </w:r>
      <w:r>
        <w:rPr>
          <w:spacing w:val="-8"/>
        </w:rPr>
        <w:t xml:space="preserve"> </w:t>
      </w:r>
      <w:r>
        <w:t xml:space="preserve">ЭТАП</w:t>
      </w:r>
      <w:r>
        <w:rPr>
          <w:spacing w:val="-8"/>
        </w:rPr>
        <w:t xml:space="preserve"> </w:t>
      </w:r>
      <w:r>
        <w:t xml:space="preserve">ВСЕРОССИЙСКОЙ</w:t>
      </w:r>
      <w:r>
        <w:rPr>
          <w:spacing w:val="-8"/>
        </w:rPr>
        <w:t xml:space="preserve"> </w:t>
      </w:r>
      <w:r>
        <w:t xml:space="preserve">ОЛИМПИАДЫ</w:t>
      </w:r>
      <w:r>
        <w:rPr>
          <w:spacing w:val="-8"/>
        </w:rPr>
        <w:t xml:space="preserve"> </w:t>
      </w:r>
      <w:r>
        <w:t xml:space="preserve">ШКОЛЬНИКОВ 2024 /2025 УЧЕБНОГО ГОДА</w:t>
      </w:r>
      <w:r/>
    </w:p>
    <w:p>
      <w:pPr>
        <w:pStyle w:val="622"/>
      </w:pPr>
      <w:r>
        <w:rPr>
          <w:spacing w:val="-2"/>
        </w:rPr>
        <w:t xml:space="preserve">АНГЛИЙСКИЙ</w:t>
      </w:r>
      <w:r>
        <w:rPr>
          <w:spacing w:val="-5"/>
        </w:rPr>
        <w:t xml:space="preserve"> </w:t>
      </w:r>
      <w:r>
        <w:rPr>
          <w:spacing w:val="-4"/>
        </w:rPr>
        <w:t xml:space="preserve">ЯЗЫК</w:t>
      </w:r>
      <w:r/>
    </w:p>
    <w:p>
      <w:pPr>
        <w:pStyle w:val="621"/>
        <w:spacing w:before="95"/>
        <w:rPr>
          <w:sz w:val="20"/>
        </w:rPr>
      </w:pPr>
      <w:r>
        <w:rPr>
          <w:sz w:val="20"/>
        </w:rPr>
      </w:r>
      <w:r>
        <w:rPr>
          <w:sz w:val="20"/>
        </w:rPr>
      </w:r>
    </w:p>
    <w:tbl>
      <w:tblPr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844"/>
        <w:gridCol w:w="960"/>
        <w:gridCol w:w="1450"/>
        <w:gridCol w:w="1134"/>
        <w:gridCol w:w="1561"/>
        <w:gridCol w:w="1703"/>
        <w:gridCol w:w="1844"/>
        <w:gridCol w:w="1986"/>
        <w:gridCol w:w="1558"/>
        <w:gridCol w:w="1702"/>
      </w:tblGrid>
      <w:tr>
        <w:tblPrEx/>
        <w:trPr>
          <w:trHeight w:val="1495"/>
        </w:trPr>
        <w:tc>
          <w:tcPr>
            <w:tcW w:w="1844" w:type="dxa"/>
            <w:textDirection w:val="lrTb"/>
            <w:noWrap w:val="false"/>
          </w:tcPr>
          <w:p>
            <w:pPr>
              <w:pStyle w:val="624"/>
              <w:ind w:left="439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Предмет</w:t>
            </w:r>
            <w:r>
              <w:rPr>
                <w:sz w:val="26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pStyle w:val="624"/>
              <w:ind w:left="8" w:right="5"/>
              <w:jc w:val="center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Класс</w:t>
            </w:r>
            <w:r>
              <w:rPr>
                <w:sz w:val="26"/>
              </w:rPr>
            </w:r>
          </w:p>
        </w:tc>
        <w:tc>
          <w:tcPr>
            <w:tcW w:w="1450" w:type="dxa"/>
            <w:textDirection w:val="lrTb"/>
            <w:noWrap w:val="false"/>
          </w:tcPr>
          <w:p>
            <w:pPr>
              <w:pStyle w:val="624"/>
              <w:ind w:left="383" w:right="356" w:hanging="12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Время (мин.)</w:t>
            </w:r>
            <w:r>
              <w:rPr>
                <w:sz w:val="2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624"/>
              <w:ind w:left="181" w:right="182" w:firstLine="62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Всего баллов</w:t>
            </w:r>
            <w:r>
              <w:rPr>
                <w:sz w:val="26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pStyle w:val="624"/>
              <w:ind w:left="3"/>
              <w:jc w:val="center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Сложность</w:t>
            </w:r>
            <w:r>
              <w:rPr>
                <w:sz w:val="26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pStyle w:val="624"/>
              <w:ind w:left="175" w:right="171" w:hanging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Конкурс понимания </w:t>
            </w:r>
            <w:r>
              <w:rPr>
                <w:sz w:val="26"/>
              </w:rPr>
              <w:t xml:space="preserve">устной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речи </w:t>
            </w:r>
            <w:r>
              <w:rPr>
                <w:spacing w:val="-2"/>
                <w:sz w:val="26"/>
              </w:rPr>
              <w:t xml:space="preserve">(Listening)</w:t>
            </w:r>
            <w:r>
              <w:rPr>
                <w:sz w:val="26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624"/>
              <w:ind w:left="18" w:right="20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Конкурс понимания письменной </w:t>
            </w:r>
            <w:r>
              <w:rPr>
                <w:sz w:val="26"/>
              </w:rPr>
              <w:t xml:space="preserve">речи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(Reading)</w:t>
            </w:r>
            <w:r>
              <w:rPr>
                <w:sz w:val="26"/>
              </w:rPr>
            </w:r>
          </w:p>
        </w:tc>
        <w:tc>
          <w:tcPr>
            <w:tcW w:w="1986" w:type="dxa"/>
            <w:textDirection w:val="lrTb"/>
            <w:noWrap w:val="false"/>
          </w:tcPr>
          <w:p>
            <w:pPr>
              <w:pStyle w:val="624"/>
              <w:ind w:left="112" w:right="116"/>
              <w:jc w:val="center"/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Лексико-</w:t>
            </w:r>
            <w:r>
              <w:rPr>
                <w:sz w:val="26"/>
              </w:rPr>
            </w:r>
          </w:p>
          <w:p>
            <w:pPr>
              <w:pStyle w:val="624"/>
              <w:ind w:left="109" w:right="11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грамматически </w:t>
            </w:r>
            <w:r>
              <w:rPr>
                <w:sz w:val="26"/>
              </w:rPr>
              <w:t xml:space="preserve">й тест (Use of </w:t>
            </w:r>
            <w:r>
              <w:rPr>
                <w:spacing w:val="-2"/>
                <w:sz w:val="26"/>
              </w:rPr>
              <w:t xml:space="preserve">English)</w:t>
            </w:r>
            <w:r>
              <w:rPr>
                <w:sz w:val="26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624"/>
              <w:ind w:left="103" w:right="107" w:hanging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Конкурс письменной </w:t>
            </w:r>
            <w:r>
              <w:rPr>
                <w:spacing w:val="-4"/>
                <w:sz w:val="26"/>
              </w:rPr>
              <w:t xml:space="preserve">речи </w:t>
            </w:r>
            <w:r>
              <w:rPr>
                <w:spacing w:val="-2"/>
                <w:sz w:val="26"/>
              </w:rPr>
              <w:t xml:space="preserve">(Writing)</w:t>
            </w:r>
            <w:r>
              <w:rPr>
                <w:sz w:val="26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pStyle w:val="624"/>
              <w:ind w:left="172" w:right="173" w:hanging="2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Конкурс </w:t>
            </w:r>
            <w:r>
              <w:rPr>
                <w:sz w:val="26"/>
              </w:rPr>
              <w:t xml:space="preserve">устной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речи </w:t>
            </w:r>
            <w:r>
              <w:rPr>
                <w:spacing w:val="-2"/>
                <w:sz w:val="26"/>
              </w:rPr>
              <w:t xml:space="preserve">(Speaking)</w:t>
            </w:r>
            <w:r>
              <w:rPr>
                <w:sz w:val="26"/>
              </w:rPr>
            </w:r>
          </w:p>
        </w:tc>
      </w:tr>
      <w:tr>
        <w:tblPrEx/>
        <w:trPr>
          <w:trHeight w:val="297"/>
        </w:trPr>
        <w:tc>
          <w:tcPr>
            <w:gridSpan w:val="10"/>
            <w:shd w:val="clear" w:color="auto" w:fill="bebebe"/>
            <w:tcW w:w="15742" w:type="dxa"/>
            <w:textDirection w:val="lrTb"/>
            <w:noWrap w:val="false"/>
          </w:tcPr>
          <w:p>
            <w:pPr>
              <w:pStyle w:val="62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795"/>
        </w:trPr>
        <w:tc>
          <w:tcPr>
            <w:tcW w:w="1844" w:type="dxa"/>
            <w:textDirection w:val="lrTb"/>
            <w:noWrap w:val="false"/>
          </w:tcPr>
          <w:p>
            <w:pPr>
              <w:pStyle w:val="624"/>
              <w:ind w:left="105" w:right="3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Английский </w:t>
            </w:r>
            <w:r>
              <w:rPr>
                <w:b/>
                <w:spacing w:val="-4"/>
                <w:sz w:val="24"/>
              </w:rPr>
              <w:t xml:space="preserve">язык</w:t>
            </w:r>
            <w:r>
              <w:rPr>
                <w:b/>
                <w:sz w:val="24"/>
              </w:rPr>
            </w:r>
          </w:p>
        </w:tc>
        <w:tc>
          <w:tcPr>
            <w:tcW w:w="960" w:type="dxa"/>
            <w:textDirection w:val="lrTb"/>
            <w:noWrap w:val="false"/>
          </w:tcPr>
          <w:p>
            <w:pPr>
              <w:pStyle w:val="624"/>
              <w:ind w:left="8"/>
              <w:jc w:val="center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7—</w:t>
            </w:r>
            <w:r>
              <w:rPr>
                <w:b/>
                <w:spacing w:val="-10"/>
                <w:sz w:val="24"/>
              </w:rPr>
              <w:t xml:space="preserve">8</w:t>
            </w:r>
            <w:r>
              <w:rPr>
                <w:b/>
                <w:sz w:val="24"/>
              </w:rPr>
            </w:r>
          </w:p>
        </w:tc>
        <w:tc>
          <w:tcPr>
            <w:tcW w:w="1450" w:type="dxa"/>
            <w:textDirection w:val="lrTb"/>
            <w:noWrap w:val="false"/>
          </w:tcPr>
          <w:p>
            <w:pPr>
              <w:pStyle w:val="624"/>
              <w:ind w:left="70"/>
              <w:jc w:val="center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60</w:t>
            </w:r>
            <w:r>
              <w:rPr>
                <w:b/>
                <w:spacing w:val="-4"/>
                <w:sz w:val="26"/>
              </w:rPr>
              <w:t xml:space="preserve"> мин.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71" w:right="64"/>
              <w:jc w:val="center"/>
              <w:spacing w:before="1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(+15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71" w:right="66"/>
              <w:jc w:val="center"/>
              <w:spacing w:before="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подготов- </w:t>
            </w:r>
            <w:r>
              <w:rPr>
                <w:b/>
                <w:sz w:val="26"/>
              </w:rPr>
              <w:t xml:space="preserve">ка к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71" w:right="63"/>
              <w:jc w:val="center"/>
              <w:spacing w:line="298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Говоре- </w:t>
            </w:r>
            <w:r>
              <w:rPr>
                <w:b/>
                <w:spacing w:val="-4"/>
                <w:sz w:val="26"/>
              </w:rPr>
              <w:t xml:space="preserve">нию)</w:t>
            </w:r>
            <w:r>
              <w:rPr>
                <w:b/>
                <w:sz w:val="2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624"/>
              <w:ind w:left="4" w:right="1"/>
              <w:jc w:val="center"/>
              <w:spacing w:line="298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 xml:space="preserve">65</w:t>
            </w:r>
            <w:r>
              <w:rPr>
                <w:b/>
                <w:sz w:val="26"/>
              </w:rPr>
            </w:r>
          </w:p>
        </w:tc>
        <w:tc>
          <w:tcPr>
            <w:tcW w:w="1561" w:type="dxa"/>
            <w:textDirection w:val="lrTb"/>
            <w:noWrap w:val="false"/>
          </w:tcPr>
          <w:p>
            <w:pPr>
              <w:pStyle w:val="624"/>
              <w:ind w:left="3" w:right="1"/>
              <w:jc w:val="center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B1-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 xml:space="preserve">B1+</w:t>
            </w:r>
            <w:r>
              <w:rPr>
                <w:b/>
                <w:sz w:val="26"/>
              </w:rPr>
            </w:r>
          </w:p>
        </w:tc>
        <w:tc>
          <w:tcPr>
            <w:tcW w:w="1703" w:type="dxa"/>
            <w:textDirection w:val="lrTb"/>
            <w:noWrap w:val="false"/>
          </w:tcPr>
          <w:p>
            <w:pPr>
              <w:pStyle w:val="624"/>
              <w:ind w:left="340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-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273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624"/>
              <w:ind w:left="344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15</w:t>
            </w:r>
            <w:r>
              <w:rPr>
                <w:b/>
                <w:spacing w:val="5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58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-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344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W w:w="1986" w:type="dxa"/>
            <w:textDirection w:val="lrTb"/>
            <w:noWrap w:val="false"/>
          </w:tcPr>
          <w:p>
            <w:pPr>
              <w:pStyle w:val="624"/>
              <w:ind w:left="478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20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-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410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20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W w:w="1558" w:type="dxa"/>
            <w:textDirection w:val="lrTb"/>
            <w:noWrap w:val="false"/>
          </w:tcPr>
          <w:p>
            <w:pPr>
              <w:pStyle w:val="624"/>
              <w:ind w:left="263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-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199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pStyle w:val="624"/>
              <w:ind w:left="2" w:right="3"/>
              <w:jc w:val="center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 xml:space="preserve">мин.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right="3"/>
              <w:jc w:val="center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</w:tr>
      <w:tr>
        <w:tblPrEx/>
        <w:trPr>
          <w:trHeight w:val="285"/>
        </w:trPr>
        <w:tc>
          <w:tcPr>
            <w:tcBorders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ind w:left="105"/>
              <w:spacing w:line="26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Английский</w:t>
            </w:r>
            <w:r>
              <w:rPr>
                <w:b/>
                <w:sz w:val="24"/>
              </w:rPr>
            </w:r>
          </w:p>
        </w:tc>
        <w:tc>
          <w:tcPr>
            <w:tcBorders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ind w:left="8" w:right="4"/>
              <w:jc w:val="center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9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11</w:t>
            </w:r>
            <w:r>
              <w:rPr>
                <w:b/>
                <w:sz w:val="24"/>
              </w:rPr>
            </w:r>
          </w:p>
        </w:tc>
        <w:tc>
          <w:tcPr>
            <w:tcBorders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/>
              <w:jc w:val="center"/>
              <w:spacing w:line="265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110мин</w:t>
            </w:r>
            <w:r>
              <w:rPr>
                <w:b/>
                <w:sz w:val="26"/>
              </w:rPr>
            </w:r>
          </w:p>
        </w:tc>
        <w:tc>
          <w:tcPr>
            <w:tcBorders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ind w:left="4" w:right="1"/>
              <w:jc w:val="center"/>
              <w:spacing w:line="265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 xml:space="preserve">90</w:t>
            </w:r>
            <w:r>
              <w:rPr>
                <w:b/>
                <w:sz w:val="26"/>
              </w:rPr>
            </w:r>
          </w:p>
        </w:tc>
        <w:tc>
          <w:tcPr>
            <w:tcBorders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ind w:left="4" w:right="1"/>
              <w:jc w:val="center"/>
              <w:spacing w:line="265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–</w:t>
            </w:r>
            <w:r>
              <w:rPr>
                <w:b/>
                <w:sz w:val="26"/>
              </w:rPr>
            </w:r>
          </w:p>
        </w:tc>
        <w:tc>
          <w:tcPr>
            <w:tcBorders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ind w:left="20" w:right="20"/>
              <w:jc w:val="center"/>
              <w:spacing w:line="265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30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–</w:t>
            </w:r>
            <w:r>
              <w:rPr>
                <w:b/>
                <w:sz w:val="26"/>
              </w:rPr>
            </w:r>
          </w:p>
        </w:tc>
        <w:tc>
          <w:tcPr>
            <w:tcW w:w="1986" w:type="dxa"/>
            <w:vMerge w:val="restart"/>
            <w:textDirection w:val="lrTb"/>
            <w:noWrap w:val="false"/>
          </w:tcPr>
          <w:p>
            <w:pPr>
              <w:pStyle w:val="624"/>
              <w:ind w:left="617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30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–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410"/>
              <w:spacing w:before="1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Borders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ind w:right="3"/>
              <w:jc w:val="center"/>
              <w:spacing w:line="265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30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мин.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–</w:t>
            </w:r>
            <w:r>
              <w:rPr>
                <w:b/>
                <w:sz w:val="26"/>
              </w:rPr>
            </w:r>
          </w:p>
        </w:tc>
        <w:tc>
          <w:tcPr>
            <w:tcBorders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ind w:left="2" w:right="3"/>
              <w:jc w:val="center"/>
              <w:spacing w:line="265" w:lineRule="exact"/>
              <w:rPr>
                <w:b/>
                <w:sz w:val="26"/>
                <w:highlight w:val="white"/>
              </w:rPr>
            </w:pPr>
            <w:r>
              <w:rPr>
                <w:b/>
                <w:color w:val="000000"/>
                <w:sz w:val="26"/>
                <w:highlight w:val="white"/>
              </w:rPr>
              <w:t xml:space="preserve">10</w:t>
            </w:r>
            <w:r>
              <w:rPr>
                <w:b/>
                <w:color w:val="000000"/>
                <w:spacing w:val="-4"/>
                <w:sz w:val="26"/>
                <w:highlight w:val="white"/>
              </w:rPr>
              <w:t xml:space="preserve"> мин.</w:t>
            </w:r>
            <w:r>
              <w:rPr>
                <w:b/>
                <w:sz w:val="26"/>
                <w:highlight w:val="white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ind w:left="105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язык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 w:right="68"/>
              <w:jc w:val="center"/>
              <w:spacing w:before="4" w:line="279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(письменн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ind w:left="3" w:right="4"/>
              <w:jc w:val="center"/>
              <w:spacing w:before="4" w:line="279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(70+20)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ind w:left="3" w:right="4"/>
              <w:jc w:val="center"/>
              <w:spacing w:before="4" w:line="27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ind w:left="20" w:right="20"/>
              <w:jc w:val="center"/>
              <w:spacing w:before="4" w:line="27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15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ind w:left="1" w:right="3"/>
              <w:jc w:val="center"/>
              <w:spacing w:before="4" w:line="27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20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 xml:space="preserve">баллов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ind w:left="2" w:right="3"/>
              <w:jc w:val="center"/>
              <w:spacing w:before="4" w:line="279" w:lineRule="exact"/>
              <w:rPr>
                <w:b/>
                <w:sz w:val="26"/>
                <w:highlight w:val="white"/>
              </w:rPr>
            </w:pPr>
            <w:r>
              <w:rPr>
                <w:b/>
                <w:color w:val="000000"/>
                <w:sz w:val="26"/>
                <w:highlight w:val="white"/>
              </w:rPr>
              <w:t xml:space="preserve">20</w:t>
            </w:r>
            <w:r>
              <w:rPr>
                <w:b/>
                <w:color w:val="000000"/>
                <w:spacing w:val="61"/>
                <w:sz w:val="26"/>
                <w:highlight w:val="white"/>
              </w:rPr>
              <w:t xml:space="preserve"> </w:t>
            </w:r>
            <w:r>
              <w:rPr>
                <w:b/>
                <w:color w:val="000000"/>
                <w:spacing w:val="-2"/>
                <w:sz w:val="26"/>
                <w:highlight w:val="white"/>
              </w:rPr>
              <w:t xml:space="preserve">баллов</w:t>
            </w:r>
            <w:r>
              <w:rPr>
                <w:b/>
                <w:sz w:val="26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 w:right="63"/>
              <w:jc w:val="center"/>
              <w:spacing w:line="26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часть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)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 w:right="63"/>
              <w:jc w:val="center"/>
              <w:spacing w:line="26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+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10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 xml:space="preserve">мин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886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352" w:right="269" w:hanging="68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(устная часть)</w:t>
            </w:r>
            <w:r>
              <w:rPr>
                <w:b/>
                <w:sz w:val="26"/>
              </w:rPr>
            </w:r>
          </w:p>
          <w:p>
            <w:pPr>
              <w:pStyle w:val="624"/>
              <w:ind w:left="205"/>
              <w:spacing w:line="280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(+15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 xml:space="preserve">мин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ind w:left="531" w:right="317" w:hanging="207"/>
              <w:spacing w:before="139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B2-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B2+ </w:t>
            </w:r>
            <w:r>
              <w:rPr>
                <w:b/>
                <w:spacing w:val="-4"/>
                <w:sz w:val="26"/>
              </w:rPr>
              <w:t xml:space="preserve">(С1)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blPrEx/>
        <w:trPr>
          <w:trHeight w:val="290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 w:right="67"/>
              <w:jc w:val="center"/>
              <w:spacing w:line="270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подготовк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 w:right="63"/>
              <w:jc w:val="center"/>
              <w:spacing w:line="269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а</w:t>
            </w:r>
            <w:r>
              <w:rPr>
                <w:b/>
                <w:spacing w:val="62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к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 w:right="63"/>
              <w:jc w:val="center"/>
              <w:spacing w:line="269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устной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587"/>
        </w:trPr>
        <w:tc>
          <w:tcPr>
            <w:tcBorders>
              <w:top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960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450" w:type="dxa"/>
            <w:textDirection w:val="lrTb"/>
            <w:noWrap w:val="false"/>
          </w:tcPr>
          <w:p>
            <w:pPr>
              <w:pStyle w:val="624"/>
              <w:ind w:left="71" w:right="68"/>
              <w:jc w:val="center"/>
              <w:spacing w:line="289" w:lineRule="exac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части</w:t>
            </w:r>
            <w:r>
              <w:rPr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561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703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Borders>
              <w:top w:val="non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top w:val="non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24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</w:tbl>
    <w:sectPr>
      <w:footnotePr/>
      <w:endnotePr/>
      <w:type w:val="continuous"/>
      <w:pgSz w:w="16840" w:h="11910" w:orient="landscape"/>
      <w:pgMar w:top="780" w:right="420" w:bottom="280" w:left="46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0"/>
    <w:next w:val="62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7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0"/>
    <w:next w:val="6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0"/>
    <w:next w:val="6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0"/>
    <w:next w:val="6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0"/>
    <w:next w:val="6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0"/>
    <w:next w:val="6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0"/>
    <w:next w:val="6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0"/>
    <w:next w:val="6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0"/>
    <w:next w:val="6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rPr>
      <w:rFonts w:ascii="Arial" w:hAnsi="Arial" w:eastAsia="Arial" w:cs="Arial"/>
      <w:i/>
      <w:iCs/>
      <w:sz w:val="21"/>
      <w:szCs w:val="21"/>
    </w:rPr>
  </w:style>
  <w:style w:type="table" w:styleId="32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7"/>
    <w:link w:val="622"/>
    <w:uiPriority w:val="10"/>
    <w:rPr>
      <w:sz w:val="48"/>
      <w:szCs w:val="48"/>
    </w:rPr>
  </w:style>
  <w:style w:type="paragraph" w:styleId="36">
    <w:name w:val="Subtitle"/>
    <w:basedOn w:val="620"/>
    <w:next w:val="6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7"/>
    <w:link w:val="36"/>
    <w:uiPriority w:val="11"/>
    <w:rPr>
      <w:sz w:val="24"/>
      <w:szCs w:val="24"/>
    </w:rPr>
  </w:style>
  <w:style w:type="paragraph" w:styleId="38">
    <w:name w:val="Quote"/>
    <w:basedOn w:val="620"/>
    <w:next w:val="6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0"/>
    <w:next w:val="6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7"/>
    <w:link w:val="42"/>
    <w:uiPriority w:val="99"/>
  </w:style>
  <w:style w:type="paragraph" w:styleId="44">
    <w:name w:val="Footer"/>
    <w:basedOn w:val="62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7"/>
    <w:link w:val="44"/>
    <w:uiPriority w:val="99"/>
  </w:style>
  <w:style w:type="paragraph" w:styleId="46">
    <w:name w:val="Caption"/>
    <w:basedOn w:val="620"/>
    <w:next w:val="6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7"/>
    <w:uiPriority w:val="99"/>
    <w:unhideWhenUsed/>
    <w:rPr>
      <w:vertAlign w:val="superscript"/>
    </w:rPr>
  </w:style>
  <w:style w:type="paragraph" w:styleId="178">
    <w:name w:val="endnote text"/>
    <w:basedOn w:val="6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7"/>
    <w:uiPriority w:val="99"/>
    <w:semiHidden/>
    <w:unhideWhenUsed/>
    <w:rPr>
      <w:vertAlign w:val="superscript"/>
    </w:rPr>
  </w:style>
  <w:style w:type="paragraph" w:styleId="181">
    <w:name w:val="toc 1"/>
    <w:basedOn w:val="620"/>
    <w:next w:val="6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0"/>
    <w:next w:val="6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0"/>
    <w:next w:val="6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0"/>
    <w:next w:val="6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0"/>
    <w:next w:val="6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0"/>
    <w:next w:val="6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0"/>
    <w:next w:val="6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0"/>
    <w:next w:val="6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0"/>
    <w:next w:val="6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0"/>
    <w:next w:val="620"/>
    <w:uiPriority w:val="99"/>
    <w:unhideWhenUsed/>
    <w:pPr>
      <w:spacing w:after="0" w:afterAutospacing="0"/>
    </w:pPr>
  </w:style>
  <w:style w:type="character" w:styleId="617" w:default="1">
    <w:name w:val="Default Paragraph Font"/>
    <w:uiPriority w:val="1"/>
    <w:semiHidden/>
    <w:unhideWhenUsed/>
  </w:style>
  <w:style w:type="table" w:styleId="618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 w:default="1">
    <w:name w:val="Normal"/>
    <w:uiPriority w:val="1"/>
    <w:qFormat/>
    <w:rPr>
      <w:rFonts w:ascii="Times New Roman" w:hAnsi="Times New Roman" w:eastAsia="Times New Roman" w:cs="Times New Roman"/>
      <w:lang w:val="ru-RU" w:eastAsia="en-US" w:bidi="ar-SA"/>
    </w:rPr>
  </w:style>
  <w:style w:type="paragraph" w:styleId="621">
    <w:name w:val="Body Text"/>
    <w:basedOn w:val="620"/>
    <w:uiPriority w:val="1"/>
    <w:qFormat/>
    <w:pPr>
      <w:spacing w:before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622">
    <w:name w:val="Title"/>
    <w:basedOn w:val="620"/>
    <w:uiPriority w:val="1"/>
    <w:qFormat/>
    <w:pPr>
      <w:ind w:left="2336" w:right="2371"/>
      <w:jc w:val="center"/>
      <w:spacing w:before="32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type="paragraph" w:styleId="623">
    <w:name w:val="List Paragraph"/>
    <w:basedOn w:val="620"/>
    <w:uiPriority w:val="1"/>
    <w:qFormat/>
    <w:rPr>
      <w:lang w:val="ru-RU" w:eastAsia="en-US" w:bidi="ar-SA"/>
    </w:rPr>
  </w:style>
  <w:style w:type="paragraph" w:styleId="624">
    <w:name w:val="Table Paragraph"/>
    <w:basedOn w:val="620"/>
    <w:uiPriority w:val="1"/>
    <w:qFormat/>
    <w:rPr>
      <w:rFonts w:ascii="Times New Roman" w:hAnsi="Times New Roman" w:eastAsia="Times New Roman" w:cs="Times New Roman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creator>Ширяева Т.А.</dc:creator>
  <cp:lastModifiedBy>k-224-01</cp:lastModifiedBy>
  <cp:revision>1</cp:revision>
  <dcterms:created xsi:type="dcterms:W3CDTF">2024-10-31T12:04:26Z</dcterms:created>
  <dcterms:modified xsi:type="dcterms:W3CDTF">2024-10-31T11:55:11Z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2024-10-05T00:00:00Z</vt:filetime>
  </property>
  <property fmtid="{D5CDD505-2E9C-101B-9397-08002B2CF9AE}" pid="3" name="LastSaved">
    <vt:filetime>2024-10-31T00:00:00Z</vt:filetime>
  </property>
</Properties>
</file>